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6FD9" w:rsidTr="008D6FD9">
        <w:tc>
          <w:tcPr>
            <w:tcW w:w="3259" w:type="dxa"/>
          </w:tcPr>
          <w:p w:rsidR="008D6FD9" w:rsidRDefault="008D6FD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-868680</wp:posOffset>
                      </wp:positionV>
                      <wp:extent cx="5048250" cy="781050"/>
                      <wp:effectExtent l="0" t="0" r="19050" b="190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D69" w:rsidRDefault="008D6FD9" w:rsidP="006F3D69">
                                  <w:r w:rsidRPr="006F3D69">
                                    <w:rPr>
                                      <w:b/>
                                      <w:sz w:val="24"/>
                                    </w:rPr>
                                    <w:t xml:space="preserve">Oversigt </w:t>
                                  </w:r>
                                  <w:r w:rsidR="00DD56BB" w:rsidRPr="006F3D69">
                                    <w:rPr>
                                      <w:b/>
                                      <w:sz w:val="24"/>
                                    </w:rPr>
                                    <w:t xml:space="preserve"> Aktivitet</w:t>
                                  </w:r>
                                  <w:r w:rsidR="00DD56BB">
                                    <w:t xml:space="preserve"> </w:t>
                                  </w:r>
                                  <w:r w:rsidRPr="006F3D69">
                                    <w:rPr>
                                      <w:b/>
                                      <w:sz w:val="24"/>
                                    </w:rPr>
                                    <w:t>Sundhedscenter Skive</w:t>
                                  </w:r>
                                  <w:r w:rsidR="00DD56BB">
                                    <w:t xml:space="preserve">. </w:t>
                                  </w:r>
                                  <w:r w:rsidR="009B1D55">
                                    <w:t xml:space="preserve"> April. 2014.</w:t>
                                  </w:r>
                                </w:p>
                                <w:p w:rsidR="009B1D55" w:rsidRDefault="00DD56BB" w:rsidP="006F3D69">
                                  <w:r w:rsidRPr="006F3D69">
                                    <w:rPr>
                                      <w:b/>
                                    </w:rPr>
                                    <w:t xml:space="preserve">Resenvej 25. plan 3. </w:t>
                                  </w:r>
                                  <w:r w:rsidR="006F3D69">
                                    <w:rPr>
                                      <w:b/>
                                    </w:rPr>
                                    <w:t xml:space="preserve">i </w:t>
                                  </w:r>
                                  <w:r w:rsidRPr="006F3D69">
                                    <w:rPr>
                                      <w:b/>
                                    </w:rPr>
                                    <w:t>Skive</w:t>
                                  </w:r>
                                  <w:r w:rsidR="006F3D69" w:rsidRPr="006F3D6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F3D69">
                                    <w:rPr>
                                      <w:b/>
                                    </w:rPr>
                                    <w:t>Sundshus</w:t>
                                  </w:r>
                                  <w:r w:rsidR="009B1D5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F3D69">
                                    <w:t>Se nærmere dato m.m</w:t>
                                  </w:r>
                                  <w:r w:rsidR="009B1D55">
                                    <w:t xml:space="preserve">. for opstart  på </w:t>
                                  </w:r>
                                </w:p>
                                <w:p w:rsidR="006F3D69" w:rsidRDefault="00017F8B" w:rsidP="006F3D69">
                                  <w:hyperlink r:id="rId7" w:history="1">
                                    <w:r w:rsidRPr="002F34D4">
                                      <w:rPr>
                                        <w:rStyle w:val="Hyperlink"/>
                                        <w:b/>
                                        <w:sz w:val="24"/>
                                      </w:rPr>
                                      <w:t>www.sundhedscenter-skive.dk</w:t>
                                    </w:r>
                                  </w:hyperlink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Locationsnummer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korrespondance meddelelse:</w:t>
                                  </w:r>
                                  <w:r w:rsidR="00D07E63">
                                    <w:rPr>
                                      <w:b/>
                                      <w:sz w:val="24"/>
                                    </w:rPr>
                                    <w:t xml:space="preserve"> 5790001381981</w:t>
                                  </w:r>
                                </w:p>
                                <w:p w:rsidR="008D6FD9" w:rsidRDefault="008D6FD9"/>
                                <w:p w:rsidR="006F3D69" w:rsidRDefault="006F3D69" w:rsidP="006F3D69"/>
                                <w:p w:rsidR="006F3D69" w:rsidRDefault="006F3D69" w:rsidP="006F3D69">
                                  <w:r>
                                    <w:t xml:space="preserve">Se nærmere dato m.m. for opstart  på  </w:t>
                                  </w:r>
                                  <w:r w:rsidRPr="00DD56BB">
                                    <w:rPr>
                                      <w:b/>
                                      <w:sz w:val="24"/>
                                    </w:rPr>
                                    <w:t>www.skive.dk/sundhedscenter</w:t>
                                  </w:r>
                                </w:p>
                                <w:p w:rsidR="006F3D69" w:rsidRDefault="006F3D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1.05pt;margin-top:-68.4pt;width:39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" fillcolor="white [3201]" strokeweight=".5pt">
                      <v:textbox>
                        <w:txbxContent>
                          <w:p w:rsidR="006F3D69" w:rsidRDefault="008D6FD9" w:rsidP="006F3D69">
                            <w:r w:rsidRPr="006F3D69">
                              <w:rPr>
                                <w:b/>
                                <w:sz w:val="24"/>
                              </w:rPr>
                              <w:t xml:space="preserve">Oversigt </w:t>
                            </w:r>
                            <w:r w:rsidR="00DD56BB" w:rsidRPr="006F3D69">
                              <w:rPr>
                                <w:b/>
                                <w:sz w:val="24"/>
                              </w:rPr>
                              <w:t xml:space="preserve"> Aktivitet</w:t>
                            </w:r>
                            <w:r w:rsidR="00DD56BB">
                              <w:t xml:space="preserve"> </w:t>
                            </w:r>
                            <w:r w:rsidRPr="006F3D69">
                              <w:rPr>
                                <w:b/>
                                <w:sz w:val="24"/>
                              </w:rPr>
                              <w:t>Sundhedscenter Skive</w:t>
                            </w:r>
                            <w:r w:rsidR="00DD56BB">
                              <w:t xml:space="preserve">. </w:t>
                            </w:r>
                            <w:r w:rsidR="009B1D55">
                              <w:t xml:space="preserve"> April. 2014.</w:t>
                            </w:r>
                          </w:p>
                          <w:p w:rsidR="009B1D55" w:rsidRDefault="00DD56BB" w:rsidP="006F3D69">
                            <w:r w:rsidRPr="006F3D69">
                              <w:rPr>
                                <w:b/>
                              </w:rPr>
                              <w:t xml:space="preserve">Resenvej 25. plan 3. </w:t>
                            </w:r>
                            <w:r w:rsidR="006F3D69">
                              <w:rPr>
                                <w:b/>
                              </w:rPr>
                              <w:t xml:space="preserve">i </w:t>
                            </w:r>
                            <w:r w:rsidRPr="006F3D69">
                              <w:rPr>
                                <w:b/>
                              </w:rPr>
                              <w:t>Skive</w:t>
                            </w:r>
                            <w:r w:rsidR="006F3D69" w:rsidRPr="006F3D69">
                              <w:rPr>
                                <w:b/>
                              </w:rPr>
                              <w:t xml:space="preserve"> </w:t>
                            </w:r>
                            <w:r w:rsidR="006F3D69">
                              <w:rPr>
                                <w:b/>
                              </w:rPr>
                              <w:t>Sundshus</w:t>
                            </w:r>
                            <w:r w:rsidR="009B1D55">
                              <w:rPr>
                                <w:b/>
                              </w:rPr>
                              <w:t xml:space="preserve"> </w:t>
                            </w:r>
                            <w:r w:rsidR="006F3D69">
                              <w:t>Se nærmere dato m.m</w:t>
                            </w:r>
                            <w:r w:rsidR="009B1D55">
                              <w:t xml:space="preserve">. for opstart  på </w:t>
                            </w:r>
                          </w:p>
                          <w:p w:rsidR="006F3D69" w:rsidRDefault="00017F8B" w:rsidP="006F3D69">
                            <w:hyperlink r:id="rId8" w:history="1">
                              <w:r w:rsidRPr="002F34D4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www.sundhedscenter-skive.dk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Locationsnummer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korrespondance meddelelse:</w:t>
                            </w:r>
                            <w:r w:rsidR="00D07E63">
                              <w:rPr>
                                <w:b/>
                                <w:sz w:val="24"/>
                              </w:rPr>
                              <w:t xml:space="preserve"> 5790001381981</w:t>
                            </w:r>
                          </w:p>
                          <w:p w:rsidR="008D6FD9" w:rsidRDefault="008D6FD9"/>
                          <w:p w:rsidR="006F3D69" w:rsidRDefault="006F3D69" w:rsidP="006F3D69"/>
                          <w:p w:rsidR="006F3D69" w:rsidRDefault="006F3D69" w:rsidP="006F3D69">
                            <w:r>
                              <w:t xml:space="preserve">Se nærmere dato m.m. for opstart  på  </w:t>
                            </w:r>
                            <w:r w:rsidRPr="00DD56BB">
                              <w:rPr>
                                <w:b/>
                                <w:sz w:val="24"/>
                              </w:rPr>
                              <w:t>www.skive.dk/sundhedscenter</w:t>
                            </w:r>
                          </w:p>
                          <w:p w:rsidR="006F3D69" w:rsidRDefault="006F3D69"/>
                        </w:txbxContent>
                      </v:textbox>
                    </v:shape>
                  </w:pict>
                </mc:Fallback>
              </mc:AlternateContent>
            </w:r>
            <w:r>
              <w:t>emne</w:t>
            </w:r>
          </w:p>
        </w:tc>
        <w:tc>
          <w:tcPr>
            <w:tcW w:w="3259" w:type="dxa"/>
          </w:tcPr>
          <w:p w:rsidR="008D6FD9" w:rsidRDefault="008D6FD9">
            <w:r>
              <w:t>forløb</w:t>
            </w:r>
          </w:p>
        </w:tc>
        <w:tc>
          <w:tcPr>
            <w:tcW w:w="3260" w:type="dxa"/>
          </w:tcPr>
          <w:p w:rsidR="008D6FD9" w:rsidRDefault="006F3D6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-867410</wp:posOffset>
                      </wp:positionV>
                      <wp:extent cx="1533525" cy="781050"/>
                      <wp:effectExtent l="0" t="0" r="28575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D69" w:rsidRDefault="006F3D69">
                                  <w:r w:rsidRPr="006F3D69"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659027CF" wp14:editId="66542CF4">
                                        <wp:extent cx="1409388" cy="809625"/>
                                        <wp:effectExtent l="0" t="0" r="635" b="0"/>
                                        <wp:docPr id="2" name="Picture 26" descr="SkiveLogomtext1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6" descr="SkiveLogomtext1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388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boks 3" o:spid="_x0000_s1027" type="#_x0000_t202" style="position:absolute;margin-left:72.65pt;margin-top:-68.3pt;width:120.7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" fillcolor="white [3201]" strokeweight=".5pt">
                      <v:textbox>
                        <w:txbxContent>
                          <w:p w:rsidR="006F3D69" w:rsidRDefault="006F3D69">
                            <w:r w:rsidRPr="006F3D69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59027CF" wp14:editId="66542CF4">
                                  <wp:extent cx="1409388" cy="809625"/>
                                  <wp:effectExtent l="0" t="0" r="635" b="0"/>
                                  <wp:docPr id="2" name="Picture 26" descr="SkiveLogomtext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6" descr="SkiveLogomtext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388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FD9">
              <w:t>Henvisningsform</w:t>
            </w:r>
          </w:p>
        </w:tc>
      </w:tr>
      <w:tr w:rsidR="008D6FD9" w:rsidTr="008D6FD9">
        <w:tc>
          <w:tcPr>
            <w:tcW w:w="3259" w:type="dxa"/>
          </w:tcPr>
          <w:p w:rsidR="008D6FD9" w:rsidRDefault="008D6FD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KOL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</w:p>
        </w:tc>
        <w:tc>
          <w:tcPr>
            <w:tcW w:w="3260" w:type="dxa"/>
          </w:tcPr>
          <w:p w:rsidR="008D6FD9" w:rsidRDefault="008D6FD9">
            <w:r>
              <w:t>Regionale  Inklusion kriterier</w:t>
            </w:r>
          </w:p>
        </w:tc>
      </w:tr>
      <w:tr w:rsidR="008D6FD9" w:rsidTr="008D6FD9">
        <w:tc>
          <w:tcPr>
            <w:tcW w:w="3259" w:type="dxa"/>
          </w:tcPr>
          <w:p w:rsidR="008D6FD9" w:rsidRDefault="00D07E63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EvTE</w:t>
            </w:r>
            <w:r w:rsidR="008D6FD9">
              <w:rPr>
                <w:noProof/>
                <w:lang w:eastAsia="da-DK"/>
              </w:rPr>
              <w:t>Hjerte/kar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</w:p>
        </w:tc>
        <w:tc>
          <w:tcPr>
            <w:tcW w:w="3260" w:type="dxa"/>
          </w:tcPr>
          <w:p w:rsidR="008D6FD9" w:rsidRDefault="008D6FD9">
            <w:r>
              <w:t>Regionale inklusions kriterier</w:t>
            </w:r>
          </w:p>
        </w:tc>
      </w:tr>
      <w:tr w:rsidR="008D6FD9" w:rsidTr="008D6FD9">
        <w:tc>
          <w:tcPr>
            <w:tcW w:w="3259" w:type="dxa"/>
          </w:tcPr>
          <w:p w:rsidR="008D6FD9" w:rsidRDefault="008D6FD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Diabetes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</w:p>
        </w:tc>
        <w:tc>
          <w:tcPr>
            <w:tcW w:w="3260" w:type="dxa"/>
          </w:tcPr>
          <w:p w:rsidR="008D6FD9" w:rsidRDefault="008D6FD9">
            <w:r>
              <w:t>Regionale  Inklusion kriterier</w:t>
            </w:r>
          </w:p>
        </w:tc>
      </w:tr>
      <w:tr w:rsidR="00E97BF6" w:rsidTr="008D6FD9">
        <w:tc>
          <w:tcPr>
            <w:tcW w:w="3259" w:type="dxa"/>
          </w:tcPr>
          <w:p w:rsidR="00E97BF6" w:rsidRDefault="00E97BF6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Lænde/Ryg</w:t>
            </w:r>
          </w:p>
        </w:tc>
        <w:tc>
          <w:tcPr>
            <w:tcW w:w="3259" w:type="dxa"/>
          </w:tcPr>
          <w:p w:rsidR="00E97BF6" w:rsidRDefault="00E97BF6">
            <w:r>
              <w:t>Hold og åben cafe tilbud</w:t>
            </w:r>
          </w:p>
        </w:tc>
        <w:tc>
          <w:tcPr>
            <w:tcW w:w="3260" w:type="dxa"/>
          </w:tcPr>
          <w:p w:rsidR="00E97BF6" w:rsidRDefault="00E97BF6">
            <w:r>
              <w:t>Regionale  Inklusion kriterier</w:t>
            </w:r>
          </w:p>
        </w:tc>
      </w:tr>
      <w:tr w:rsidR="008D6FD9" w:rsidTr="008D6FD9">
        <w:tc>
          <w:tcPr>
            <w:tcW w:w="3259" w:type="dxa"/>
          </w:tcPr>
          <w:p w:rsidR="008D6FD9" w:rsidRDefault="008D6FD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Osteoporose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</w:p>
        </w:tc>
        <w:tc>
          <w:tcPr>
            <w:tcW w:w="3260" w:type="dxa"/>
          </w:tcPr>
          <w:p w:rsidR="008D6FD9" w:rsidRDefault="00555D8E">
            <w:r>
              <w:t>Korrespondance relevante oplysninger.</w:t>
            </w:r>
          </w:p>
          <w:p w:rsidR="008D6FD9" w:rsidRDefault="00213D02">
            <w:proofErr w:type="spellStart"/>
            <w:r>
              <w:t>Dexta</w:t>
            </w:r>
            <w:proofErr w:type="spellEnd"/>
            <w:r>
              <w:t xml:space="preserve"> værdi</w:t>
            </w:r>
            <w:r w:rsidR="00DD56BB">
              <w:t xml:space="preserve"> evt</w:t>
            </w:r>
            <w:r w:rsidR="00555D8E">
              <w:t>.</w:t>
            </w:r>
            <w:r w:rsidR="00DD56BB">
              <w:t xml:space="preserve"> andre diagnoser</w:t>
            </w:r>
            <w:r w:rsidR="008D6FD9">
              <w:t xml:space="preserve">  m.m.</w:t>
            </w:r>
          </w:p>
        </w:tc>
      </w:tr>
      <w:tr w:rsidR="008D6FD9" w:rsidTr="008D6FD9">
        <w:tc>
          <w:tcPr>
            <w:tcW w:w="3259" w:type="dxa"/>
          </w:tcPr>
          <w:p w:rsidR="008D6FD9" w:rsidRDefault="008D6FD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parkinson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</w:p>
        </w:tc>
        <w:tc>
          <w:tcPr>
            <w:tcW w:w="3260" w:type="dxa"/>
          </w:tcPr>
          <w:p w:rsidR="008D6FD9" w:rsidRDefault="00555D8E">
            <w:r>
              <w:t>Korrespondance relevante oplysninger</w:t>
            </w:r>
          </w:p>
          <w:p w:rsidR="008D6FD9" w:rsidRDefault="008D6FD9">
            <w:r>
              <w:t>Stadie andre diagnoser</w:t>
            </w:r>
          </w:p>
        </w:tc>
      </w:tr>
      <w:tr w:rsidR="00320A10" w:rsidTr="008D6FD9">
        <w:tc>
          <w:tcPr>
            <w:tcW w:w="3259" w:type="dxa"/>
          </w:tcPr>
          <w:p w:rsidR="00320A10" w:rsidRDefault="00320A10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Kræft rehabilitering</w:t>
            </w:r>
          </w:p>
        </w:tc>
        <w:tc>
          <w:tcPr>
            <w:tcW w:w="3259" w:type="dxa"/>
          </w:tcPr>
          <w:p w:rsidR="00320A10" w:rsidRDefault="00320A10">
            <w:r>
              <w:t>Hold og Individuel</w:t>
            </w:r>
          </w:p>
        </w:tc>
        <w:tc>
          <w:tcPr>
            <w:tcW w:w="3260" w:type="dxa"/>
          </w:tcPr>
          <w:p w:rsidR="00320A10" w:rsidRDefault="00320A10" w:rsidP="00320A10">
            <w:r>
              <w:t>Korrespondance relevante opl</w:t>
            </w:r>
            <w:r w:rsidR="00555D8E">
              <w:t>ysninger</w:t>
            </w:r>
            <w:r>
              <w:t>.</w:t>
            </w:r>
          </w:p>
          <w:p w:rsidR="00320A10" w:rsidRDefault="00320A10">
            <w:r>
              <w:t>Stadie andre diagnoser</w:t>
            </w:r>
          </w:p>
        </w:tc>
      </w:tr>
    </w:tbl>
    <w:p w:rsidR="008D6FD9" w:rsidRDefault="008D6FD9"/>
    <w:p w:rsidR="008D6FD9" w:rsidRPr="00DD56BB" w:rsidRDefault="008D6FD9">
      <w:pPr>
        <w:rPr>
          <w:b/>
        </w:rPr>
      </w:pPr>
      <w:r w:rsidRPr="00DD56BB">
        <w:rPr>
          <w:b/>
        </w:rPr>
        <w:t>KRAM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6FD9" w:rsidTr="008D6FD9">
        <w:tc>
          <w:tcPr>
            <w:tcW w:w="3259" w:type="dxa"/>
          </w:tcPr>
          <w:p w:rsidR="008D6FD9" w:rsidRDefault="008D6FD9">
            <w:r>
              <w:t>Emne</w:t>
            </w:r>
          </w:p>
        </w:tc>
        <w:tc>
          <w:tcPr>
            <w:tcW w:w="3259" w:type="dxa"/>
          </w:tcPr>
          <w:p w:rsidR="008D6FD9" w:rsidRDefault="008D6FD9">
            <w:r>
              <w:t>Forløb</w:t>
            </w:r>
          </w:p>
        </w:tc>
        <w:tc>
          <w:tcPr>
            <w:tcW w:w="3260" w:type="dxa"/>
          </w:tcPr>
          <w:p w:rsidR="008D6FD9" w:rsidRDefault="00B24011">
            <w:r>
              <w:t>Kan henvise</w:t>
            </w:r>
          </w:p>
        </w:tc>
      </w:tr>
      <w:tr w:rsidR="008D6FD9" w:rsidTr="008D6FD9">
        <w:tc>
          <w:tcPr>
            <w:tcW w:w="3259" w:type="dxa"/>
          </w:tcPr>
          <w:p w:rsidR="00DD56BB" w:rsidRDefault="008D6FD9">
            <w:r>
              <w:t>Kost Børn</w:t>
            </w:r>
            <w:r w:rsidR="00E97BF6">
              <w:t>, Unge</w:t>
            </w:r>
            <w:r>
              <w:t xml:space="preserve"> og Voksne </w:t>
            </w:r>
            <w:r w:rsidR="00DD56BB">
              <w:t>Kost</w:t>
            </w:r>
            <w:r>
              <w:t>vejledning/</w:t>
            </w:r>
          </w:p>
          <w:p w:rsidR="00E97BF6" w:rsidRDefault="008D6FD9">
            <w:r>
              <w:t>Vægttab/vægtstop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  <w:r w:rsidR="00DD56BB">
              <w:t xml:space="preserve"> v diætist eller sundhedskonsulent</w:t>
            </w:r>
          </w:p>
        </w:tc>
        <w:tc>
          <w:tcPr>
            <w:tcW w:w="3260" w:type="dxa"/>
          </w:tcPr>
          <w:p w:rsidR="008D6FD9" w:rsidRDefault="008D6FD9">
            <w:r>
              <w:t xml:space="preserve">Korrespondance relevante </w:t>
            </w:r>
            <w:proofErr w:type="spellStart"/>
            <w:r>
              <w:t>opl.</w:t>
            </w:r>
            <w:proofErr w:type="spellEnd"/>
          </w:p>
          <w:p w:rsidR="008D6FD9" w:rsidRDefault="008D6FD9">
            <w:r>
              <w:t>BMI m.m. Evt. diagnose</w:t>
            </w:r>
          </w:p>
          <w:p w:rsidR="008D6FD9" w:rsidRDefault="00E97BF6">
            <w:r>
              <w:t>Åbent tilbud</w:t>
            </w:r>
          </w:p>
        </w:tc>
      </w:tr>
      <w:tr w:rsidR="00E97BF6" w:rsidTr="008D6FD9">
        <w:tc>
          <w:tcPr>
            <w:tcW w:w="3259" w:type="dxa"/>
          </w:tcPr>
          <w:p w:rsidR="00E97BF6" w:rsidRDefault="00E97BF6">
            <w:r>
              <w:t>Åben vejning. Kost cafe</w:t>
            </w:r>
          </w:p>
        </w:tc>
        <w:tc>
          <w:tcPr>
            <w:tcW w:w="3259" w:type="dxa"/>
          </w:tcPr>
          <w:p w:rsidR="00E97BF6" w:rsidRDefault="00E97BF6">
            <w:r>
              <w:t>Hold</w:t>
            </w:r>
          </w:p>
        </w:tc>
        <w:tc>
          <w:tcPr>
            <w:tcW w:w="3260" w:type="dxa"/>
          </w:tcPr>
          <w:p w:rsidR="00E97BF6" w:rsidRDefault="00E97BF6">
            <w:r>
              <w:t>Åbent tilbud</w:t>
            </w:r>
          </w:p>
        </w:tc>
      </w:tr>
      <w:tr w:rsidR="008D6FD9" w:rsidTr="008D6FD9">
        <w:tc>
          <w:tcPr>
            <w:tcW w:w="3259" w:type="dxa"/>
          </w:tcPr>
          <w:p w:rsidR="008D6FD9" w:rsidRDefault="008D6FD9">
            <w:r>
              <w:t>Ryge stop</w:t>
            </w:r>
          </w:p>
        </w:tc>
        <w:tc>
          <w:tcPr>
            <w:tcW w:w="3259" w:type="dxa"/>
          </w:tcPr>
          <w:p w:rsidR="008D6FD9" w:rsidRDefault="008D6FD9">
            <w:r>
              <w:t>Hold og Individuel</w:t>
            </w:r>
          </w:p>
        </w:tc>
        <w:tc>
          <w:tcPr>
            <w:tcW w:w="3260" w:type="dxa"/>
          </w:tcPr>
          <w:p w:rsidR="008D6FD9" w:rsidRDefault="008D6FD9">
            <w:r>
              <w:t>Åbent tilbud</w:t>
            </w:r>
          </w:p>
        </w:tc>
      </w:tr>
    </w:tbl>
    <w:p w:rsidR="008D6FD9" w:rsidRDefault="008D6FD9"/>
    <w:p w:rsidR="008D6FD9" w:rsidRDefault="008D6FD9">
      <w:r>
        <w:t xml:space="preserve">Alle KR- tilbud indeholder </w:t>
      </w:r>
      <w:r w:rsidR="00E97BF6">
        <w:t>tilbud om motion og alkohol vejledning</w:t>
      </w:r>
    </w:p>
    <w:p w:rsidR="00E97BF6" w:rsidRDefault="00E97BF6"/>
    <w:p w:rsidR="00E97BF6" w:rsidRPr="00DD56BB" w:rsidRDefault="00E97BF6">
      <w:pPr>
        <w:rPr>
          <w:b/>
        </w:rPr>
      </w:pPr>
      <w:r w:rsidRPr="00DD56BB">
        <w:rPr>
          <w:b/>
        </w:rPr>
        <w:t>TRÆNING servicelovens 86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97BF6" w:rsidTr="00E97BF6">
        <w:tc>
          <w:tcPr>
            <w:tcW w:w="3259" w:type="dxa"/>
          </w:tcPr>
          <w:p w:rsidR="00E97BF6" w:rsidRDefault="00E97BF6">
            <w:r>
              <w:t>Emne</w:t>
            </w:r>
          </w:p>
        </w:tc>
        <w:tc>
          <w:tcPr>
            <w:tcW w:w="3259" w:type="dxa"/>
          </w:tcPr>
          <w:p w:rsidR="00E97BF6" w:rsidRDefault="00E97BF6">
            <w:r>
              <w:t>Forløb</w:t>
            </w:r>
          </w:p>
        </w:tc>
        <w:tc>
          <w:tcPr>
            <w:tcW w:w="3260" w:type="dxa"/>
          </w:tcPr>
          <w:p w:rsidR="00E97BF6" w:rsidRDefault="00B24011">
            <w:r>
              <w:t xml:space="preserve">Kan henvise </w:t>
            </w:r>
          </w:p>
        </w:tc>
      </w:tr>
      <w:tr w:rsidR="00E97BF6" w:rsidTr="00E97BF6">
        <w:tc>
          <w:tcPr>
            <w:tcW w:w="3259" w:type="dxa"/>
          </w:tcPr>
          <w:p w:rsidR="00E97BF6" w:rsidRDefault="00E97BF6">
            <w:r>
              <w:t xml:space="preserve">§86 </w:t>
            </w:r>
            <w:proofErr w:type="spellStart"/>
            <w:r>
              <w:t>stk</w:t>
            </w:r>
            <w:proofErr w:type="spellEnd"/>
            <w:r>
              <w:t xml:space="preserve"> 1 genoptræning</w:t>
            </w:r>
          </w:p>
        </w:tc>
        <w:tc>
          <w:tcPr>
            <w:tcW w:w="3259" w:type="dxa"/>
          </w:tcPr>
          <w:p w:rsidR="00E97BF6" w:rsidRDefault="00E97BF6">
            <w:r>
              <w:t>Bevilliges efter individuel konkret vurdering i hjem eller træningscenter Møllegården</w:t>
            </w:r>
          </w:p>
        </w:tc>
        <w:tc>
          <w:tcPr>
            <w:tcW w:w="3260" w:type="dxa"/>
          </w:tcPr>
          <w:p w:rsidR="00E97BF6" w:rsidRDefault="00E97BF6">
            <w:r>
              <w:t>Fortrinsvis ældre borgere som aktivt kan medvirke.</w:t>
            </w:r>
          </w:p>
          <w:p w:rsidR="00E97BF6" w:rsidRDefault="00E97BF6" w:rsidP="00E97BF6">
            <w:r>
              <w:t>Genoptræning ved terapeut efter akut midlertidig sygdom der  ikke kræver hospitalsindlæggelse</w:t>
            </w:r>
          </w:p>
        </w:tc>
      </w:tr>
      <w:tr w:rsidR="00B24011" w:rsidTr="00E97BF6">
        <w:tc>
          <w:tcPr>
            <w:tcW w:w="3259" w:type="dxa"/>
          </w:tcPr>
          <w:p w:rsidR="00B24011" w:rsidRDefault="00B24011">
            <w:r>
              <w:t xml:space="preserve">§86 </w:t>
            </w:r>
            <w:proofErr w:type="spellStart"/>
            <w:r>
              <w:t>stk</w:t>
            </w:r>
            <w:proofErr w:type="spellEnd"/>
            <w:r>
              <w:t xml:space="preserve"> 2 vedligeholdende træning</w:t>
            </w:r>
          </w:p>
        </w:tc>
        <w:tc>
          <w:tcPr>
            <w:tcW w:w="3259" w:type="dxa"/>
          </w:tcPr>
          <w:p w:rsidR="00B24011" w:rsidRDefault="00B24011">
            <w:r>
              <w:t>Hold eller gruppe på træningscenter</w:t>
            </w:r>
          </w:p>
        </w:tc>
        <w:tc>
          <w:tcPr>
            <w:tcW w:w="3260" w:type="dxa"/>
          </w:tcPr>
          <w:p w:rsidR="00B24011" w:rsidRDefault="00B24011">
            <w:r>
              <w:t>Fortrinsvis ældreborgere som aktiv kan medvirke og som IKKE kan benytte andre kommunale eller private motionstilbud</w:t>
            </w:r>
          </w:p>
          <w:p w:rsidR="00B24011" w:rsidRDefault="00B24011">
            <w:r>
              <w:t>Forhindre funktionstab og/eller bevare funktionsniveau</w:t>
            </w:r>
          </w:p>
        </w:tc>
      </w:tr>
    </w:tbl>
    <w:p w:rsidR="00E97BF6" w:rsidRDefault="00E97BF6"/>
    <w:p w:rsidR="00B24011" w:rsidRPr="00DD56BB" w:rsidRDefault="00B24011">
      <w:pPr>
        <w:rPr>
          <w:b/>
        </w:rPr>
      </w:pPr>
      <w:r w:rsidRPr="00DD56BB">
        <w:rPr>
          <w:b/>
        </w:rPr>
        <w:t>HJERNESKADEKOORDINATOR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24011" w:rsidTr="00B24011">
        <w:tc>
          <w:tcPr>
            <w:tcW w:w="3259" w:type="dxa"/>
          </w:tcPr>
          <w:p w:rsidR="00B24011" w:rsidRDefault="00B24011">
            <w:r>
              <w:t>emne</w:t>
            </w:r>
          </w:p>
        </w:tc>
        <w:tc>
          <w:tcPr>
            <w:tcW w:w="3259" w:type="dxa"/>
          </w:tcPr>
          <w:p w:rsidR="00B24011" w:rsidRDefault="00B24011">
            <w:r>
              <w:t>forløb</w:t>
            </w:r>
          </w:p>
        </w:tc>
        <w:tc>
          <w:tcPr>
            <w:tcW w:w="3260" w:type="dxa"/>
          </w:tcPr>
          <w:p w:rsidR="00B24011" w:rsidRDefault="00B24011">
            <w:r>
              <w:t>Kan henvise</w:t>
            </w:r>
          </w:p>
        </w:tc>
      </w:tr>
      <w:tr w:rsidR="00B24011" w:rsidTr="00B24011">
        <w:tc>
          <w:tcPr>
            <w:tcW w:w="3259" w:type="dxa"/>
          </w:tcPr>
          <w:p w:rsidR="00B24011" w:rsidRDefault="00B24011">
            <w:r>
              <w:t>Hjerneskadekoordinator</w:t>
            </w:r>
          </w:p>
        </w:tc>
        <w:tc>
          <w:tcPr>
            <w:tcW w:w="3259" w:type="dxa"/>
          </w:tcPr>
          <w:p w:rsidR="00B24011" w:rsidRDefault="00B24011">
            <w:r>
              <w:t>Individuel samtale.</w:t>
            </w:r>
          </w:p>
          <w:p w:rsidR="00B24011" w:rsidRDefault="00B24011">
            <w:r>
              <w:t>Koordinering af indsats mellem sektorer eks. ved udskrivelse</w:t>
            </w:r>
          </w:p>
          <w:p w:rsidR="00B24011" w:rsidRDefault="00B24011">
            <w:r>
              <w:t>Pårørende samtale m.m.</w:t>
            </w:r>
          </w:p>
        </w:tc>
        <w:tc>
          <w:tcPr>
            <w:tcW w:w="3260" w:type="dxa"/>
          </w:tcPr>
          <w:p w:rsidR="00B24011" w:rsidRDefault="00B04DB9">
            <w:proofErr w:type="spellStart"/>
            <w:r>
              <w:t>Evt</w:t>
            </w:r>
            <w:proofErr w:type="spellEnd"/>
            <w:r>
              <w:t>, Korrespondance meddelelse</w:t>
            </w:r>
            <w:r w:rsidR="00B24011">
              <w:t>.</w:t>
            </w:r>
          </w:p>
          <w:p w:rsidR="00B24011" w:rsidRDefault="00B24011">
            <w:r>
              <w:t>Åbent tilbud</w:t>
            </w:r>
          </w:p>
        </w:tc>
      </w:tr>
      <w:tr w:rsidR="00B24011" w:rsidTr="00B24011">
        <w:tc>
          <w:tcPr>
            <w:tcW w:w="3259" w:type="dxa"/>
          </w:tcPr>
          <w:p w:rsidR="00B24011" w:rsidRDefault="00B24011">
            <w:r>
              <w:t>Hjerne cafe</w:t>
            </w:r>
          </w:p>
        </w:tc>
        <w:tc>
          <w:tcPr>
            <w:tcW w:w="3259" w:type="dxa"/>
          </w:tcPr>
          <w:p w:rsidR="00B24011" w:rsidRDefault="00B24011">
            <w:r>
              <w:t>Pårørende og den hjerneskade ramte</w:t>
            </w:r>
            <w:r w:rsidR="00DD56BB">
              <w:t xml:space="preserve"> gruppe</w:t>
            </w:r>
            <w:r>
              <w:t xml:space="preserve"> i Sundhedscenteret</w:t>
            </w:r>
          </w:p>
        </w:tc>
        <w:tc>
          <w:tcPr>
            <w:tcW w:w="3260" w:type="dxa"/>
          </w:tcPr>
          <w:p w:rsidR="00DD56BB" w:rsidRDefault="00B04DB9">
            <w:r>
              <w:t>Evt. Korrespondance meddel</w:t>
            </w:r>
            <w:r w:rsidR="00017F8B">
              <w:t>el</w:t>
            </w:r>
            <w:r>
              <w:t>se</w:t>
            </w:r>
            <w:r w:rsidR="00DD56BB">
              <w:t>.</w:t>
            </w:r>
          </w:p>
          <w:p w:rsidR="00B24011" w:rsidRDefault="00B24011">
            <w:r>
              <w:t>Åbent Tilbud</w:t>
            </w:r>
          </w:p>
        </w:tc>
      </w:tr>
      <w:tr w:rsidR="00B24011" w:rsidTr="00B24011">
        <w:tc>
          <w:tcPr>
            <w:tcW w:w="3259" w:type="dxa"/>
          </w:tcPr>
          <w:p w:rsidR="00B24011" w:rsidRDefault="00B24011">
            <w:r>
              <w:t>Børne og Unge cafe</w:t>
            </w:r>
          </w:p>
        </w:tc>
        <w:tc>
          <w:tcPr>
            <w:tcW w:w="3259" w:type="dxa"/>
          </w:tcPr>
          <w:p w:rsidR="00B24011" w:rsidRDefault="00B24011">
            <w:r>
              <w:t>Gruppe og evt. individuel</w:t>
            </w:r>
          </w:p>
        </w:tc>
        <w:tc>
          <w:tcPr>
            <w:tcW w:w="3260" w:type="dxa"/>
          </w:tcPr>
          <w:p w:rsidR="00B24011" w:rsidRDefault="00017F8B">
            <w:r>
              <w:t>Evt. Korrespondance meddele</w:t>
            </w:r>
            <w:r w:rsidR="00B04DB9">
              <w:t>lse</w:t>
            </w:r>
            <w:r w:rsidR="00DD56BB">
              <w:t>.</w:t>
            </w:r>
          </w:p>
          <w:p w:rsidR="00DD56BB" w:rsidRDefault="00DD56BB">
            <w:r>
              <w:t>Åbent tilbud</w:t>
            </w:r>
          </w:p>
        </w:tc>
      </w:tr>
    </w:tbl>
    <w:p w:rsidR="00B24011" w:rsidRDefault="00B24011"/>
    <w:p w:rsidR="00DD56BB" w:rsidRPr="00DD56BB" w:rsidRDefault="00DD56BB">
      <w:pPr>
        <w:rPr>
          <w:b/>
        </w:rPr>
      </w:pPr>
      <w:r w:rsidRPr="00DD56BB">
        <w:rPr>
          <w:b/>
        </w:rPr>
        <w:t>Forebyggende hjemmebesøg + 75 årige og/eller  enker/enkemænd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56BB" w:rsidTr="007512F2">
        <w:tc>
          <w:tcPr>
            <w:tcW w:w="3259" w:type="dxa"/>
          </w:tcPr>
          <w:p w:rsidR="00DD56BB" w:rsidRDefault="00DD56BB" w:rsidP="007512F2">
            <w:r>
              <w:t>emne</w:t>
            </w:r>
          </w:p>
        </w:tc>
        <w:tc>
          <w:tcPr>
            <w:tcW w:w="3259" w:type="dxa"/>
          </w:tcPr>
          <w:p w:rsidR="00DD56BB" w:rsidRDefault="00DD56BB" w:rsidP="007512F2">
            <w:r>
              <w:t>forløb</w:t>
            </w:r>
          </w:p>
        </w:tc>
        <w:tc>
          <w:tcPr>
            <w:tcW w:w="3260" w:type="dxa"/>
          </w:tcPr>
          <w:p w:rsidR="00DD56BB" w:rsidRDefault="00DD56BB" w:rsidP="007512F2">
            <w:r>
              <w:t>Kan henvise</w:t>
            </w:r>
          </w:p>
        </w:tc>
      </w:tr>
      <w:tr w:rsidR="00DD56BB" w:rsidTr="007512F2">
        <w:tc>
          <w:tcPr>
            <w:tcW w:w="3259" w:type="dxa"/>
          </w:tcPr>
          <w:p w:rsidR="00DD56BB" w:rsidRDefault="00DD56BB" w:rsidP="007512F2">
            <w:r>
              <w:t>Forebyggende, sundhedsfremmende besøg</w:t>
            </w:r>
          </w:p>
          <w:p w:rsidR="00555D8E" w:rsidRDefault="00555D8E" w:rsidP="007512F2">
            <w:r>
              <w:t>Fokus på ensomhed</w:t>
            </w:r>
          </w:p>
        </w:tc>
        <w:tc>
          <w:tcPr>
            <w:tcW w:w="3259" w:type="dxa"/>
          </w:tcPr>
          <w:p w:rsidR="00DD56BB" w:rsidRDefault="00DD56BB" w:rsidP="007512F2">
            <w:r>
              <w:t>X 1 årligt</w:t>
            </w:r>
          </w:p>
        </w:tc>
        <w:tc>
          <w:tcPr>
            <w:tcW w:w="3260" w:type="dxa"/>
          </w:tcPr>
          <w:p w:rsidR="00DD56BB" w:rsidRDefault="00DD56BB" w:rsidP="007512F2">
            <w:r>
              <w:t>+ 75 Åbent tilbud. Der udsendes brev med tilbud til borger</w:t>
            </w:r>
          </w:p>
          <w:p w:rsidR="00DD56BB" w:rsidRDefault="00DD56BB" w:rsidP="007512F2">
            <w:r>
              <w:t>Enker, enkemænd besøg. Borger kontaktes efter ca</w:t>
            </w:r>
            <w:r w:rsidR="00555D8E">
              <w:t>.</w:t>
            </w:r>
            <w:r>
              <w:t xml:space="preserve"> 4 uger </w:t>
            </w:r>
            <w:proofErr w:type="spellStart"/>
            <w:r>
              <w:t>m.h.p</w:t>
            </w:r>
            <w:proofErr w:type="spellEnd"/>
            <w:r>
              <w:t>. samtale om det fremadrettet alene liv.</w:t>
            </w:r>
          </w:p>
          <w:p w:rsidR="00017F8B" w:rsidRDefault="00017F8B" w:rsidP="007512F2">
            <w:r>
              <w:t xml:space="preserve">Pr. 1.5.14 kan særligt sårbare borger og borgere i livskrise fra +65 henvises til en forebyggende og sundhedsfremmende samtale </w:t>
            </w:r>
          </w:p>
          <w:p w:rsidR="00DD56BB" w:rsidRDefault="00DD56BB" w:rsidP="007512F2">
            <w:r>
              <w:t xml:space="preserve">Evt. korrespondance </w:t>
            </w:r>
            <w:r w:rsidR="00017F8B">
              <w:t>meddelelse. Åbent tilbud.</w:t>
            </w:r>
          </w:p>
        </w:tc>
      </w:tr>
    </w:tbl>
    <w:p w:rsidR="00DD56BB" w:rsidRDefault="00DD56BB"/>
    <w:p w:rsidR="0034722E" w:rsidRDefault="0034722E" w:rsidP="00320A10">
      <w:pPr>
        <w:rPr>
          <w:b/>
        </w:rPr>
      </w:pPr>
    </w:p>
    <w:p w:rsidR="0034722E" w:rsidRDefault="0034722E" w:rsidP="00320A10">
      <w:pPr>
        <w:rPr>
          <w:b/>
        </w:rPr>
      </w:pPr>
    </w:p>
    <w:p w:rsidR="00320A10" w:rsidRPr="00DD56BB" w:rsidRDefault="00320A10" w:rsidP="00320A10">
      <w:pPr>
        <w:rPr>
          <w:b/>
        </w:rPr>
      </w:pPr>
      <w:r>
        <w:rPr>
          <w:b/>
        </w:rPr>
        <w:t>Rehabilitering</w:t>
      </w:r>
      <w:r w:rsidR="00B16CD8">
        <w:rPr>
          <w:b/>
        </w:rPr>
        <w:t xml:space="preserve"> </w:t>
      </w:r>
      <w:r w:rsidR="00555D8E">
        <w:rPr>
          <w:b/>
        </w:rPr>
        <w:t>fokus på selvhjulpenhed og medinddragelse.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20A10" w:rsidTr="005442CB">
        <w:tc>
          <w:tcPr>
            <w:tcW w:w="3259" w:type="dxa"/>
          </w:tcPr>
          <w:p w:rsidR="00320A10" w:rsidRDefault="00320A10" w:rsidP="005442CB">
            <w:r>
              <w:t>emne</w:t>
            </w:r>
          </w:p>
        </w:tc>
        <w:tc>
          <w:tcPr>
            <w:tcW w:w="3259" w:type="dxa"/>
          </w:tcPr>
          <w:p w:rsidR="00320A10" w:rsidRDefault="00320A10" w:rsidP="005442CB">
            <w:r>
              <w:t>Indsats</w:t>
            </w:r>
          </w:p>
        </w:tc>
        <w:tc>
          <w:tcPr>
            <w:tcW w:w="3260" w:type="dxa"/>
          </w:tcPr>
          <w:p w:rsidR="00320A10" w:rsidRDefault="00320A10" w:rsidP="005442CB">
            <w:r>
              <w:t>Kan henvise</w:t>
            </w:r>
          </w:p>
        </w:tc>
      </w:tr>
      <w:tr w:rsidR="00320A10" w:rsidTr="005442CB">
        <w:tc>
          <w:tcPr>
            <w:tcW w:w="3259" w:type="dxa"/>
          </w:tcPr>
          <w:p w:rsidR="00320A10" w:rsidRPr="00D64883" w:rsidRDefault="00320A10" w:rsidP="005442CB">
            <w:r w:rsidRPr="00D64883">
              <w:t>Tværfaglig rehabilitering af borgere med komplekse behov</w:t>
            </w:r>
            <w:r w:rsidR="00D64883">
              <w:t>, flere diagnoser, +</w:t>
            </w:r>
            <w:r w:rsidRPr="00D64883">
              <w:t>64</w:t>
            </w:r>
            <w:r w:rsidR="00B16CD8" w:rsidRPr="00D64883">
              <w:t xml:space="preserve"> </w:t>
            </w:r>
            <w:r w:rsidR="00D64883">
              <w:t>år</w:t>
            </w:r>
            <w:r w:rsidRPr="00D64883">
              <w:t xml:space="preserve"> i eget hjem</w:t>
            </w:r>
          </w:p>
        </w:tc>
        <w:tc>
          <w:tcPr>
            <w:tcW w:w="3259" w:type="dxa"/>
          </w:tcPr>
          <w:p w:rsidR="00320A10" w:rsidRDefault="00320A10" w:rsidP="005442CB">
            <w:r>
              <w:t>afklaring af den samlede situation, KRAM screening, fokus på hverdagsrehabilitering og helbredsbetinget ensomhed.</w:t>
            </w:r>
          </w:p>
        </w:tc>
        <w:tc>
          <w:tcPr>
            <w:tcW w:w="3260" w:type="dxa"/>
          </w:tcPr>
          <w:p w:rsidR="00320A10" w:rsidRDefault="00B16CD8" w:rsidP="005442CB">
            <w:r>
              <w:t>Korrespondance meddelelse med relevante oplysninger, d</w:t>
            </w:r>
            <w:r w:rsidR="00555D8E">
              <w:t>ia</w:t>
            </w:r>
            <w:r>
              <w:t>gnoser m.m.</w:t>
            </w:r>
          </w:p>
          <w:p w:rsidR="00320A10" w:rsidRDefault="00D64883" w:rsidP="005442CB">
            <w:r>
              <w:t>Borgeren, pårørende og sundhedspersonale kan henvende sig.</w:t>
            </w:r>
          </w:p>
        </w:tc>
      </w:tr>
      <w:tr w:rsidR="00B16CD8" w:rsidTr="005442CB">
        <w:tc>
          <w:tcPr>
            <w:tcW w:w="3259" w:type="dxa"/>
          </w:tcPr>
          <w:p w:rsidR="00B16CD8" w:rsidRDefault="00555D8E" w:rsidP="00B16CD8">
            <w:pPr>
              <w:contextualSpacing/>
            </w:pPr>
            <w:r>
              <w:t xml:space="preserve">+64 år </w:t>
            </w:r>
            <w:r w:rsidR="00B16CD8">
              <w:t>Helbredsmæssig betydning</w:t>
            </w:r>
          </w:p>
          <w:p w:rsidR="00B16CD8" w:rsidRDefault="00B16CD8" w:rsidP="00B16CD8">
            <w:pPr>
              <w:contextualSpacing/>
            </w:pPr>
            <w:r>
              <w:t>1.</w:t>
            </w:r>
            <w:r w:rsidRPr="00076F8B">
              <w:t>enlige borgere, der bor alene.</w:t>
            </w:r>
          </w:p>
          <w:p w:rsidR="00B16CD8" w:rsidRDefault="00B16CD8" w:rsidP="00B16CD8">
            <w:pPr>
              <w:contextualSpacing/>
            </w:pPr>
            <w:r>
              <w:t xml:space="preserve">2. </w:t>
            </w:r>
            <w:r w:rsidRPr="00076F8B">
              <w:t>borgere der har mistet nærstående ved dødsfald/skilsmisse.</w:t>
            </w:r>
            <w:r>
              <w:t xml:space="preserve"> </w:t>
            </w:r>
          </w:p>
          <w:p w:rsidR="00B16CD8" w:rsidRDefault="00B16CD8" w:rsidP="00B16CD8">
            <w:pPr>
              <w:contextualSpacing/>
            </w:pPr>
            <w:r>
              <w:t xml:space="preserve">3. </w:t>
            </w:r>
            <w:r w:rsidRPr="00076F8B">
              <w:t>borgere i overgangen fra arbejdsliv til pensionist tilværelse.</w:t>
            </w:r>
          </w:p>
          <w:p w:rsidR="00B16CD8" w:rsidRPr="00320A10" w:rsidRDefault="00B16CD8" w:rsidP="005442CB">
            <w:pPr>
              <w:rPr>
                <w:b/>
              </w:rPr>
            </w:pPr>
          </w:p>
        </w:tc>
        <w:tc>
          <w:tcPr>
            <w:tcW w:w="3259" w:type="dxa"/>
          </w:tcPr>
          <w:p w:rsidR="00B16CD8" w:rsidRDefault="00B16CD8" w:rsidP="00B16CD8">
            <w:pPr>
              <w:contextualSpacing/>
            </w:pPr>
            <w:r>
              <w:t xml:space="preserve">en sundhedsfremmende og forebyggende indsats </w:t>
            </w:r>
            <w:proofErr w:type="spellStart"/>
            <w:r>
              <w:t>m.h.p</w:t>
            </w:r>
            <w:proofErr w:type="spellEnd"/>
            <w:r>
              <w:t xml:space="preserve">. tidlig opsporing og tidlig indsats                                                                                                                              </w:t>
            </w:r>
            <w:r w:rsidR="00D64883">
              <w:t xml:space="preserve">                        </w:t>
            </w:r>
            <w:r>
              <w:t xml:space="preserve"> fokus på og opspore ensomhed</w:t>
            </w:r>
            <w:r w:rsidR="00555D8E">
              <w:t xml:space="preserve"> og helbred. Tilbud om dialog om livet og handlemuligheder og</w:t>
            </w:r>
          </w:p>
          <w:p w:rsidR="00B16CD8" w:rsidRDefault="00D64883" w:rsidP="005442CB">
            <w:r>
              <w:t>sundhedssamtale KRAM</w:t>
            </w:r>
            <w:r w:rsidR="00555D8E">
              <w:t xml:space="preserve">. </w:t>
            </w:r>
          </w:p>
        </w:tc>
        <w:tc>
          <w:tcPr>
            <w:tcW w:w="3260" w:type="dxa"/>
          </w:tcPr>
          <w:p w:rsidR="00B16CD8" w:rsidRDefault="00B16CD8" w:rsidP="005442CB">
            <w:r>
              <w:t>Borgere i aldersgruppen 65-74 år som selv henvender sig eller henvises af eks. praktiserende læge på korrespondance</w:t>
            </w:r>
            <w:r w:rsidR="00555D8E">
              <w:t xml:space="preserve"> </w:t>
            </w:r>
            <w:r>
              <w:t>meddel</w:t>
            </w:r>
            <w:r w:rsidR="00555D8E">
              <w:t>el</w:t>
            </w:r>
            <w:r>
              <w:t>se med relevante oplysninger</w:t>
            </w:r>
          </w:p>
        </w:tc>
      </w:tr>
      <w:tr w:rsidR="00D64883" w:rsidTr="005442CB">
        <w:tc>
          <w:tcPr>
            <w:tcW w:w="3259" w:type="dxa"/>
          </w:tcPr>
          <w:p w:rsidR="00D64883" w:rsidRPr="007203EB" w:rsidRDefault="00D64883" w:rsidP="00555D8E">
            <w:pPr>
              <w:contextualSpacing/>
            </w:pPr>
            <w:r w:rsidRPr="007203EB">
              <w:t>Velfærdsteknologisk Laboratorium</w:t>
            </w:r>
            <w:r w:rsidR="007203EB">
              <w:t>.</w:t>
            </w:r>
            <w:r w:rsidR="00555D8E">
              <w:t xml:space="preserve"> Alle b</w:t>
            </w:r>
            <w:r w:rsidR="007203EB">
              <w:t>orgere med fysiske og/eller kognitive funktionsnedsættelser og/eller kronisk sygdom</w:t>
            </w:r>
          </w:p>
        </w:tc>
        <w:tc>
          <w:tcPr>
            <w:tcW w:w="3259" w:type="dxa"/>
          </w:tcPr>
          <w:p w:rsidR="00D64883" w:rsidRDefault="007203EB" w:rsidP="00D64883">
            <w:r>
              <w:t>B</w:t>
            </w:r>
            <w:r w:rsidR="00D64883">
              <w:t>orgeren ved anvendelse af velfærdsteknologiske løsninger kan opnå bedre livskvalitet og større selvhjulpenhed og selvstændighed i dagligdagen.</w:t>
            </w:r>
          </w:p>
        </w:tc>
        <w:tc>
          <w:tcPr>
            <w:tcW w:w="3260" w:type="dxa"/>
          </w:tcPr>
          <w:p w:rsidR="00D64883" w:rsidRDefault="00555D8E" w:rsidP="00555D8E">
            <w:r>
              <w:t>Voksne b</w:t>
            </w:r>
            <w:r w:rsidR="007203EB">
              <w:t>orgere som selv henvender sig</w:t>
            </w:r>
            <w:r>
              <w:t>.</w:t>
            </w:r>
          </w:p>
        </w:tc>
      </w:tr>
    </w:tbl>
    <w:p w:rsidR="00320A10" w:rsidRDefault="00320A10"/>
    <w:sectPr w:rsidR="00320A10" w:rsidSect="009B1D55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A9" w:rsidRDefault="002329A9" w:rsidP="00555D8E">
      <w:r>
        <w:separator/>
      </w:r>
    </w:p>
  </w:endnote>
  <w:endnote w:type="continuationSeparator" w:id="0">
    <w:p w:rsidR="002329A9" w:rsidRDefault="002329A9" w:rsidP="005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55" w:rsidRDefault="009B1D55" w:rsidP="009B1D55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C845" wp14:editId="028CE74C">
              <wp:simplePos x="0" y="0"/>
              <wp:positionH relativeFrom="column">
                <wp:posOffset>156210</wp:posOffset>
              </wp:positionH>
              <wp:positionV relativeFrom="paragraph">
                <wp:posOffset>19685</wp:posOffset>
              </wp:positionV>
              <wp:extent cx="1390650" cy="542925"/>
              <wp:effectExtent l="0" t="0" r="19050" b="28575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1D55" w:rsidRDefault="009B1D55">
                          <w:r w:rsidRPr="009B1D55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CEB60FF" wp14:editId="5CF4EE00">
                                <wp:extent cx="1144270" cy="347626"/>
                                <wp:effectExtent l="0" t="0" r="0" b="0"/>
                                <wp:docPr id="8" name="Picture 2" descr="skive sundhedshu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 descr="skive sundhedshu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4270" cy="347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8" type="#_x0000_t202" style="position:absolute;left:0;text-align:left;margin-left:12.3pt;margin-top:1.55pt;width:10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" fillcolor="white [3201]" strokeweight=".5pt">
              <v:textbox>
                <w:txbxContent>
                  <w:p w:rsidR="009B1D55" w:rsidRDefault="009B1D55">
                    <w:r w:rsidRPr="009B1D55">
                      <w:rPr>
                        <w:noProof/>
                        <w:lang w:eastAsia="da-DK"/>
                      </w:rPr>
                      <w:drawing>
                        <wp:inline distT="0" distB="0" distL="0" distR="0" wp14:anchorId="2CEB60FF" wp14:editId="5CF4EE00">
                          <wp:extent cx="1144270" cy="347626"/>
                          <wp:effectExtent l="0" t="0" r="0" b="0"/>
                          <wp:docPr id="8" name="Picture 2" descr="skive sundhedshu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skive sundhedshu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4270" cy="347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Sundhedscenter Skive. Tlf. 99157300</w:t>
    </w:r>
  </w:p>
  <w:p w:rsidR="009B1D55" w:rsidRPr="0034722E" w:rsidRDefault="009B1D55" w:rsidP="009B1D55">
    <w:pPr>
      <w:pStyle w:val="Sidehoved"/>
      <w:jc w:val="center"/>
    </w:pPr>
    <w:hyperlink r:id="rId2" w:history="1">
      <w:r w:rsidRPr="0034722E">
        <w:rPr>
          <w:rStyle w:val="Hyperlink"/>
          <w:color w:val="auto"/>
        </w:rPr>
        <w:t>www.sundhedscenter-skive.dk</w:t>
      </w:r>
    </w:hyperlink>
  </w:p>
  <w:p w:rsidR="009B1D55" w:rsidRDefault="009B1D55" w:rsidP="009B1D55">
    <w:pPr>
      <w:pStyle w:val="Sidehoved"/>
      <w:jc w:val="center"/>
    </w:pPr>
    <w:r>
      <w:t xml:space="preserve">Med COM </w:t>
    </w:r>
    <w:proofErr w:type="spellStart"/>
    <w:r>
      <w:t>locationsnummer</w:t>
    </w:r>
    <w:proofErr w:type="spellEnd"/>
    <w:r>
      <w:t>:  57 9000 1381981</w:t>
    </w:r>
  </w:p>
  <w:p w:rsidR="009B1D55" w:rsidRPr="009B1D55" w:rsidRDefault="009B1D55" w:rsidP="009B1D5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A9" w:rsidRDefault="002329A9" w:rsidP="00555D8E">
      <w:r>
        <w:separator/>
      </w:r>
    </w:p>
  </w:footnote>
  <w:footnote w:type="continuationSeparator" w:id="0">
    <w:p w:rsidR="002329A9" w:rsidRDefault="002329A9" w:rsidP="0055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9"/>
    <w:rsid w:val="00017F8B"/>
    <w:rsid w:val="000B7F25"/>
    <w:rsid w:val="000C3052"/>
    <w:rsid w:val="00122DBD"/>
    <w:rsid w:val="001D1EB3"/>
    <w:rsid w:val="001D2366"/>
    <w:rsid w:val="001E2462"/>
    <w:rsid w:val="00213D02"/>
    <w:rsid w:val="002329A9"/>
    <w:rsid w:val="002F0726"/>
    <w:rsid w:val="0030344B"/>
    <w:rsid w:val="00320A10"/>
    <w:rsid w:val="0034722E"/>
    <w:rsid w:val="00351AE1"/>
    <w:rsid w:val="00373E82"/>
    <w:rsid w:val="003C6866"/>
    <w:rsid w:val="004375C1"/>
    <w:rsid w:val="00506BA5"/>
    <w:rsid w:val="00555D8E"/>
    <w:rsid w:val="006D19E7"/>
    <w:rsid w:val="006F3D69"/>
    <w:rsid w:val="007203EB"/>
    <w:rsid w:val="007707AF"/>
    <w:rsid w:val="00795B97"/>
    <w:rsid w:val="007A5970"/>
    <w:rsid w:val="007D6089"/>
    <w:rsid w:val="00882E96"/>
    <w:rsid w:val="008C58E9"/>
    <w:rsid w:val="008D48B9"/>
    <w:rsid w:val="008D5165"/>
    <w:rsid w:val="008D6FD9"/>
    <w:rsid w:val="009371A7"/>
    <w:rsid w:val="00964577"/>
    <w:rsid w:val="009763DF"/>
    <w:rsid w:val="009973AC"/>
    <w:rsid w:val="009B1D55"/>
    <w:rsid w:val="00A027DD"/>
    <w:rsid w:val="00B04DB9"/>
    <w:rsid w:val="00B10186"/>
    <w:rsid w:val="00B16CD8"/>
    <w:rsid w:val="00B24011"/>
    <w:rsid w:val="00B5070D"/>
    <w:rsid w:val="00BE2B1E"/>
    <w:rsid w:val="00CA4E7A"/>
    <w:rsid w:val="00CA7415"/>
    <w:rsid w:val="00CB2BFC"/>
    <w:rsid w:val="00CD3E42"/>
    <w:rsid w:val="00D07E63"/>
    <w:rsid w:val="00D64883"/>
    <w:rsid w:val="00DD56BB"/>
    <w:rsid w:val="00DE7D66"/>
    <w:rsid w:val="00E50A46"/>
    <w:rsid w:val="00E97BF6"/>
    <w:rsid w:val="00F16C9B"/>
    <w:rsid w:val="00F915DF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52"/>
    <w:rPr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0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30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3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3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3052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3052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3052"/>
    <w:p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30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305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305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305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305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305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3052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C30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C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052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052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052"/>
    <w:rPr>
      <w:b/>
      <w:bCs/>
    </w:rPr>
  </w:style>
  <w:style w:type="character" w:styleId="Fremhv">
    <w:name w:val="Emphasis"/>
    <w:basedOn w:val="Standardskrifttypeiafsnit"/>
    <w:uiPriority w:val="20"/>
    <w:qFormat/>
    <w:rsid w:val="000C305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C3052"/>
    <w:rPr>
      <w:szCs w:val="32"/>
    </w:rPr>
  </w:style>
  <w:style w:type="paragraph" w:styleId="Listeafsnit">
    <w:name w:val="List Paragraph"/>
    <w:basedOn w:val="Normal"/>
    <w:uiPriority w:val="34"/>
    <w:qFormat/>
    <w:rsid w:val="000C305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C3052"/>
    <w:rPr>
      <w:i/>
      <w:sz w:val="24"/>
    </w:rPr>
  </w:style>
  <w:style w:type="character" w:customStyle="1" w:styleId="CitatTegn">
    <w:name w:val="Citat Tegn"/>
    <w:basedOn w:val="Standardskrifttypeiafsnit"/>
    <w:link w:val="Citat"/>
    <w:uiPriority w:val="29"/>
    <w:rsid w:val="000C305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3052"/>
    <w:pPr>
      <w:ind w:left="720" w:right="720"/>
    </w:pPr>
    <w:rPr>
      <w:b/>
      <w:i/>
      <w:sz w:val="24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3052"/>
    <w:rPr>
      <w:b/>
      <w:i/>
      <w:sz w:val="24"/>
    </w:rPr>
  </w:style>
  <w:style w:type="character" w:styleId="Svagfremhvning">
    <w:name w:val="Subtle Emphasis"/>
    <w:uiPriority w:val="19"/>
    <w:qFormat/>
    <w:rsid w:val="000C305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C305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C305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C305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C305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052"/>
    <w:pPr>
      <w:outlineLvl w:val="9"/>
    </w:pPr>
  </w:style>
  <w:style w:type="table" w:styleId="Tabel-Gitter">
    <w:name w:val="Table Grid"/>
    <w:basedOn w:val="Tabel-Normal"/>
    <w:uiPriority w:val="59"/>
    <w:rsid w:val="008D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D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D6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55D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5D8E"/>
    <w:rPr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55D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5D8E"/>
    <w:rPr>
      <w:sz w:val="18"/>
      <w:szCs w:val="24"/>
    </w:rPr>
  </w:style>
  <w:style w:type="character" w:styleId="Hyperlink">
    <w:name w:val="Hyperlink"/>
    <w:basedOn w:val="Standardskrifttypeiafsnit"/>
    <w:uiPriority w:val="99"/>
    <w:unhideWhenUsed/>
    <w:rsid w:val="00347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52"/>
    <w:rPr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0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30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3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3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3052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3052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3052"/>
    <w:p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30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305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305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305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305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305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3052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C30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C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052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052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052"/>
    <w:rPr>
      <w:b/>
      <w:bCs/>
    </w:rPr>
  </w:style>
  <w:style w:type="character" w:styleId="Fremhv">
    <w:name w:val="Emphasis"/>
    <w:basedOn w:val="Standardskrifttypeiafsnit"/>
    <w:uiPriority w:val="20"/>
    <w:qFormat/>
    <w:rsid w:val="000C305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C3052"/>
    <w:rPr>
      <w:szCs w:val="32"/>
    </w:rPr>
  </w:style>
  <w:style w:type="paragraph" w:styleId="Listeafsnit">
    <w:name w:val="List Paragraph"/>
    <w:basedOn w:val="Normal"/>
    <w:uiPriority w:val="34"/>
    <w:qFormat/>
    <w:rsid w:val="000C305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C3052"/>
    <w:rPr>
      <w:i/>
      <w:sz w:val="24"/>
    </w:rPr>
  </w:style>
  <w:style w:type="character" w:customStyle="1" w:styleId="CitatTegn">
    <w:name w:val="Citat Tegn"/>
    <w:basedOn w:val="Standardskrifttypeiafsnit"/>
    <w:link w:val="Citat"/>
    <w:uiPriority w:val="29"/>
    <w:rsid w:val="000C305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3052"/>
    <w:pPr>
      <w:ind w:left="720" w:right="720"/>
    </w:pPr>
    <w:rPr>
      <w:b/>
      <w:i/>
      <w:sz w:val="24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3052"/>
    <w:rPr>
      <w:b/>
      <w:i/>
      <w:sz w:val="24"/>
    </w:rPr>
  </w:style>
  <w:style w:type="character" w:styleId="Svagfremhvning">
    <w:name w:val="Subtle Emphasis"/>
    <w:uiPriority w:val="19"/>
    <w:qFormat/>
    <w:rsid w:val="000C305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C305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C305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C305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C305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052"/>
    <w:pPr>
      <w:outlineLvl w:val="9"/>
    </w:pPr>
  </w:style>
  <w:style w:type="table" w:styleId="Tabel-Gitter">
    <w:name w:val="Table Grid"/>
    <w:basedOn w:val="Tabel-Normal"/>
    <w:uiPriority w:val="59"/>
    <w:rsid w:val="008D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D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D6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55D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5D8E"/>
    <w:rPr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55D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5D8E"/>
    <w:rPr>
      <w:sz w:val="18"/>
      <w:szCs w:val="24"/>
    </w:rPr>
  </w:style>
  <w:style w:type="character" w:styleId="Hyperlink">
    <w:name w:val="Hyperlink"/>
    <w:basedOn w:val="Standardskrifttypeiafsnit"/>
    <w:uiPriority w:val="99"/>
    <w:unhideWhenUsed/>
    <w:rsid w:val="00347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hedscenter-skive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dhedscenter-skive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dhedscenter-skive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2014-04-28T11:30:00Z</cp:lastPrinted>
  <dcterms:created xsi:type="dcterms:W3CDTF">2014-04-28T19:15:00Z</dcterms:created>
  <dcterms:modified xsi:type="dcterms:W3CDTF">2014-06-19T09:03:00Z</dcterms:modified>
</cp:coreProperties>
</file>